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765" w:rsidRPr="002A498C" w:rsidRDefault="00C72765" w:rsidP="00C72765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>әл-Фараби атындағы Қазақ Ұлттық университеті</w:t>
      </w:r>
    </w:p>
    <w:p w:rsidR="00C72765" w:rsidRPr="002A498C" w:rsidRDefault="00C72765" w:rsidP="00C72765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>Философия және саясаттану факультеті</w:t>
      </w:r>
    </w:p>
    <w:p w:rsidR="00C72765" w:rsidRPr="002A498C" w:rsidRDefault="00C72765" w:rsidP="00C72765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Cs/>
          <w:caps/>
          <w:sz w:val="24"/>
          <w:szCs w:val="24"/>
          <w:lang w:val="kk-KZ"/>
        </w:rPr>
      </w:pPr>
      <w:r w:rsidRPr="002A498C">
        <w:rPr>
          <w:rFonts w:ascii="Times New Roman" w:eastAsia="Arial Unicode MS" w:hAnsi="Times New Roman"/>
          <w:sz w:val="24"/>
          <w:szCs w:val="24"/>
          <w:lang w:val="kk-KZ" w:eastAsia="ko-KR"/>
        </w:rPr>
        <w:t xml:space="preserve">Педагогика және білім беру менеджменті </w:t>
      </w:r>
      <w:r w:rsidRPr="002A498C">
        <w:rPr>
          <w:rFonts w:ascii="Times New Roman" w:hAnsi="Times New Roman"/>
          <w:sz w:val="24"/>
          <w:szCs w:val="24"/>
          <w:lang w:val="kk-KZ"/>
        </w:rPr>
        <w:t>кафедрасы</w:t>
      </w:r>
    </w:p>
    <w:p w:rsidR="00C72765" w:rsidRPr="002A498C" w:rsidRDefault="00C72765" w:rsidP="00C72765">
      <w:pPr>
        <w:pStyle w:val="a3"/>
        <w:jc w:val="both"/>
        <w:rPr>
          <w:rFonts w:ascii="Times New Roman" w:hAnsi="Times New Roman"/>
          <w:iCs/>
          <w:sz w:val="24"/>
          <w:szCs w:val="24"/>
          <w:lang w:val="kk-KZ"/>
        </w:rPr>
      </w:pPr>
    </w:p>
    <w:tbl>
      <w:tblPr>
        <w:tblStyle w:val="a5"/>
        <w:tblpPr w:leftFromText="180" w:rightFromText="180" w:vertAnchor="text" w:horzAnchor="margin" w:tblpY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C72765" w:rsidRPr="006465A9" w:rsidTr="0084562A">
        <w:tc>
          <w:tcPr>
            <w:tcW w:w="5442" w:type="dxa"/>
          </w:tcPr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72765" w:rsidRPr="006465A9" w:rsidTr="0084562A">
        <w:tc>
          <w:tcPr>
            <w:tcW w:w="5442" w:type="dxa"/>
          </w:tcPr>
          <w:p w:rsidR="00C72765" w:rsidRPr="002A498C" w:rsidRDefault="00C72765" w:rsidP="0084562A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C72765" w:rsidRPr="002A498C" w:rsidRDefault="00C72765" w:rsidP="00C72765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>Факультеттің Ғылыми кеңес мәжілісінде</w:t>
      </w:r>
    </w:p>
    <w:p w:rsidR="00C72765" w:rsidRPr="002A498C" w:rsidRDefault="00C72765" w:rsidP="00C72765">
      <w:pPr>
        <w:tabs>
          <w:tab w:val="left" w:pos="3492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БЕКІТІЛДІ</w:t>
      </w:r>
    </w:p>
    <w:p w:rsidR="00C72765" w:rsidRPr="002A498C" w:rsidRDefault="006465A9" w:rsidP="00C72765">
      <w:pPr>
        <w:pStyle w:val="a3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«_____»________2023  ж., хаттама № __</w:t>
      </w:r>
      <w:r w:rsidR="00C72765" w:rsidRPr="002A498C">
        <w:rPr>
          <w:rFonts w:ascii="Times New Roman" w:hAnsi="Times New Roman"/>
          <w:sz w:val="24"/>
          <w:szCs w:val="24"/>
          <w:lang w:val="kk-KZ"/>
        </w:rPr>
        <w:t xml:space="preserve">__     </w:t>
      </w:r>
    </w:p>
    <w:tbl>
      <w:tblPr>
        <w:tblStyle w:val="a5"/>
        <w:tblW w:w="7106" w:type="dxa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4129"/>
      </w:tblGrid>
      <w:tr w:rsidR="00C72765" w:rsidRPr="002A498C" w:rsidTr="0084562A">
        <w:tc>
          <w:tcPr>
            <w:tcW w:w="2977" w:type="dxa"/>
          </w:tcPr>
          <w:p w:rsidR="00C72765" w:rsidRPr="002A498C" w:rsidRDefault="00C72765" w:rsidP="0084562A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Факультеттің деканы м.а                                                                                                </w:t>
            </w:r>
          </w:p>
        </w:tc>
        <w:tc>
          <w:tcPr>
            <w:tcW w:w="4129" w:type="dxa"/>
          </w:tcPr>
          <w:p w:rsidR="00C72765" w:rsidRPr="002A498C" w:rsidRDefault="00C72765" w:rsidP="0084562A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C72765" w:rsidRPr="002A498C" w:rsidRDefault="00C72765" w:rsidP="006465A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</w:rPr>
              <w:t xml:space="preserve">__________ </w:t>
            </w:r>
            <w:r w:rsidR="006465A9">
              <w:rPr>
                <w:rFonts w:ascii="Times New Roman" w:hAnsi="Times New Roman"/>
                <w:sz w:val="24"/>
                <w:szCs w:val="24"/>
                <w:lang w:val="kk-KZ"/>
              </w:rPr>
              <w:t>Мейрбаев Б</w:t>
            </w: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465A9">
              <w:rPr>
                <w:rFonts w:ascii="Times New Roman" w:hAnsi="Times New Roman"/>
                <w:sz w:val="24"/>
                <w:szCs w:val="24"/>
                <w:lang w:val="kk-KZ"/>
              </w:rPr>
              <w:t>Б.</w:t>
            </w:r>
          </w:p>
        </w:tc>
      </w:tr>
    </w:tbl>
    <w:p w:rsidR="00C72765" w:rsidRPr="002A498C" w:rsidRDefault="00C72765" w:rsidP="00C72765">
      <w:pPr>
        <w:pStyle w:val="a3"/>
        <w:jc w:val="right"/>
        <w:rPr>
          <w:rFonts w:ascii="Times New Roman" w:hAnsi="Times New Roman"/>
          <w:sz w:val="28"/>
          <w:szCs w:val="28"/>
          <w:lang w:val="en-US"/>
        </w:rPr>
      </w:pPr>
      <w:r w:rsidRPr="002A498C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C72765" w:rsidRPr="002A498C" w:rsidRDefault="00C72765" w:rsidP="00C72765">
      <w:pPr>
        <w:pStyle w:val="a3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C72765" w:rsidRPr="002A498C" w:rsidRDefault="00C72765" w:rsidP="00C72765">
      <w:pPr>
        <w:pStyle w:val="a3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C72765" w:rsidRPr="002A498C" w:rsidRDefault="00C72765" w:rsidP="00C7276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2A498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C72765" w:rsidRPr="00B423BD" w:rsidRDefault="00C72765" w:rsidP="00C727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D5AD5" w:rsidRPr="009E0804" w:rsidRDefault="001D5AD5" w:rsidP="001D5AD5">
      <w:pPr>
        <w:shd w:val="clear" w:color="auto" w:fill="FFFFFF"/>
        <w:tabs>
          <w:tab w:val="num" w:pos="2340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0804">
        <w:rPr>
          <w:rFonts w:ascii="Times New Roman" w:hAnsi="Times New Roman" w:cs="Times New Roman"/>
          <w:b/>
          <w:bCs/>
          <w:sz w:val="28"/>
          <w:szCs w:val="28"/>
          <w:lang w:val="kk-KZ"/>
        </w:rPr>
        <w:t>PPPDO</w:t>
      </w:r>
      <w:r w:rsidR="006465A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4</w:t>
      </w:r>
      <w:r w:rsidRPr="009E0804">
        <w:rPr>
          <w:rFonts w:ascii="Times New Roman" w:hAnsi="Times New Roman" w:cs="Times New Roman"/>
          <w:b/>
          <w:bCs/>
          <w:sz w:val="28"/>
          <w:szCs w:val="28"/>
          <w:lang w:val="kk-KZ"/>
        </w:rPr>
        <w:t>3</w:t>
      </w:r>
      <w:r w:rsidR="006465A9">
        <w:rPr>
          <w:rFonts w:ascii="Times New Roman" w:hAnsi="Times New Roman" w:cs="Times New Roman"/>
          <w:b/>
          <w:bCs/>
          <w:sz w:val="28"/>
          <w:szCs w:val="28"/>
          <w:lang w:val="kk-KZ"/>
        </w:rPr>
        <w:t>11</w:t>
      </w:r>
      <w:r w:rsidRPr="009E08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«12 жылдық білім берудің педагогикалық-психологиялық мәселелері»</w:t>
      </w:r>
    </w:p>
    <w:p w:rsidR="00C72765" w:rsidRPr="002A498C" w:rsidRDefault="00C72765" w:rsidP="00C72765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2A498C">
        <w:rPr>
          <w:rFonts w:ascii="Times New Roman" w:hAnsi="Times New Roman"/>
          <w:lang w:val="kk-KZ"/>
        </w:rPr>
        <w:t>пәні бойынша</w:t>
      </w:r>
    </w:p>
    <w:p w:rsidR="00C72765" w:rsidRPr="002A498C" w:rsidRDefault="00C72765" w:rsidP="00C7276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2A498C">
        <w:rPr>
          <w:rFonts w:ascii="Times New Roman" w:eastAsia="Times New Roman" w:hAnsi="Times New Roman"/>
          <w:b/>
          <w:sz w:val="28"/>
          <w:szCs w:val="28"/>
          <w:lang w:val="kk-KZ"/>
        </w:rPr>
        <w:t>ҚОРЫТЫНДЫ ЕМТИХАН БАҒДАРЛАМАСЫ</w:t>
      </w:r>
    </w:p>
    <w:p w:rsidR="006465A9" w:rsidRPr="00C7038E" w:rsidRDefault="006465A9" w:rsidP="006465A9">
      <w:pPr>
        <w:spacing w:after="0" w:line="259" w:lineRule="auto"/>
        <w:jc w:val="center"/>
        <w:rPr>
          <w:rFonts w:ascii="Times New Roman" w:hAnsi="Times New Roman" w:cs="Times New Roman"/>
          <w:b/>
          <w:sz w:val="20"/>
          <w:szCs w:val="20"/>
          <w:lang/>
        </w:rPr>
      </w:pPr>
      <w:r w:rsidRPr="00DE6F86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Pr="00DE6F86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>6B01801 – Әлеуметтік педагогика және өзін-өзі тану</w:t>
      </w:r>
      <w:r w:rsidRPr="00DE6F86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  <w:r w:rsidRPr="00C7038E">
        <w:rPr>
          <w:rFonts w:ascii="Times New Roman" w:hAnsi="Times New Roman" w:cs="Times New Roman"/>
          <w:b/>
          <w:sz w:val="20"/>
          <w:szCs w:val="20"/>
          <w:lang/>
        </w:rPr>
        <w:t xml:space="preserve">  білім беру бағдарламасы</w:t>
      </w:r>
      <w:r w:rsidRPr="00C7038E">
        <w:rPr>
          <w:rFonts w:ascii="Times New Roman" w:hAnsi="Times New Roman" w:cs="Times New Roman"/>
          <w:b/>
          <w:sz w:val="20"/>
          <w:szCs w:val="20"/>
          <w:lang/>
        </w:rPr>
        <w:br/>
        <w:t xml:space="preserve">2023-2024 оқу жылының </w:t>
      </w:r>
      <w:r w:rsidRPr="00DE6F86">
        <w:rPr>
          <w:rFonts w:ascii="Times New Roman" w:hAnsi="Times New Roman" w:cs="Times New Roman"/>
          <w:b/>
          <w:sz w:val="20"/>
          <w:szCs w:val="20"/>
          <w:lang w:val="kk-KZ"/>
        </w:rPr>
        <w:t xml:space="preserve">күзгі </w:t>
      </w:r>
      <w:r w:rsidRPr="00C7038E">
        <w:rPr>
          <w:rFonts w:ascii="Times New Roman" w:hAnsi="Times New Roman" w:cs="Times New Roman"/>
          <w:b/>
          <w:sz w:val="20"/>
          <w:szCs w:val="20"/>
          <w:lang/>
        </w:rPr>
        <w:t>семестрі</w:t>
      </w:r>
    </w:p>
    <w:p w:rsidR="00C72765" w:rsidRPr="00E45E82" w:rsidRDefault="00C72765" w:rsidP="00C72765">
      <w:pPr>
        <w:pStyle w:val="a7"/>
        <w:jc w:val="center"/>
        <w:rPr>
          <w:sz w:val="24"/>
          <w:szCs w:val="24"/>
        </w:rPr>
      </w:pPr>
      <w:r w:rsidRPr="00E45E82">
        <w:rPr>
          <w:bCs/>
          <w:sz w:val="24"/>
          <w:szCs w:val="24"/>
        </w:rPr>
        <w:t xml:space="preserve"> </w:t>
      </w:r>
    </w:p>
    <w:p w:rsidR="00C72765" w:rsidRPr="002A498C" w:rsidRDefault="00C72765" w:rsidP="00C72765">
      <w:pPr>
        <w:pStyle w:val="a7"/>
        <w:rPr>
          <w:sz w:val="26"/>
        </w:rPr>
      </w:pPr>
    </w:p>
    <w:p w:rsidR="00C72765" w:rsidRPr="002A498C" w:rsidRDefault="00C72765" w:rsidP="00C72765">
      <w:pPr>
        <w:pStyle w:val="a7"/>
        <w:rPr>
          <w:sz w:val="26"/>
        </w:rPr>
      </w:pPr>
    </w:p>
    <w:p w:rsidR="00C72765" w:rsidRPr="002A498C" w:rsidRDefault="00C72765" w:rsidP="00C72765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2A498C" w:rsidRDefault="00C72765" w:rsidP="00C72765">
      <w:pPr>
        <w:keepNext/>
        <w:keepLines/>
        <w:jc w:val="center"/>
        <w:outlineLvl w:val="0"/>
        <w:rPr>
          <w:rFonts w:ascii="Times New Roman" w:hAnsi="Times New Roman"/>
          <w:bCs/>
          <w:caps/>
          <w:sz w:val="28"/>
          <w:szCs w:val="28"/>
          <w:lang w:val="kk-KZ"/>
        </w:rPr>
      </w:pPr>
      <w:r w:rsidRPr="002A498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C72765" w:rsidRPr="002A498C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72765" w:rsidRPr="002A498C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72765" w:rsidRPr="002A498C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72765" w:rsidRPr="002A498C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2A498C">
        <w:rPr>
          <w:rFonts w:ascii="Times New Roman" w:hAnsi="Times New Roman"/>
          <w:sz w:val="28"/>
          <w:szCs w:val="28"/>
          <w:lang w:val="kk-KZ"/>
        </w:rPr>
        <w:t>\</w:t>
      </w:r>
    </w:p>
    <w:p w:rsidR="00C72765" w:rsidRPr="002A498C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72765" w:rsidRPr="002A498C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72765" w:rsidRPr="002A498C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72765" w:rsidRPr="002A498C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72765" w:rsidRPr="002A498C" w:rsidRDefault="006465A9" w:rsidP="00C72765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Алматы, 2023</w:t>
      </w:r>
    </w:p>
    <w:p w:rsidR="00C72765" w:rsidRPr="002A498C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2A498C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 </w:t>
      </w:r>
    </w:p>
    <w:p w:rsidR="00C72765" w:rsidRPr="002A498C" w:rsidRDefault="00C72765" w:rsidP="00C72765">
      <w:pPr>
        <w:pStyle w:val="a7"/>
        <w:spacing w:before="67" w:line="276" w:lineRule="auto"/>
        <w:ind w:left="222" w:right="105" w:firstLine="707"/>
        <w:jc w:val="both"/>
        <w:rPr>
          <w:sz w:val="24"/>
          <w:szCs w:val="24"/>
        </w:rPr>
      </w:pPr>
      <w:r w:rsidRPr="002A498C">
        <w:rPr>
          <w:sz w:val="24"/>
          <w:szCs w:val="24"/>
        </w:rPr>
        <w:t>Пән бойынша қорытынды емтихан бағдарламасын дайындаған педагогика және білім беру менеджменті кафедрасының аға оқытушысы Рамазанова С.А.</w:t>
      </w:r>
    </w:p>
    <w:p w:rsidR="00C72765" w:rsidRPr="002A498C" w:rsidRDefault="00C72765" w:rsidP="00C72765">
      <w:pPr>
        <w:pStyle w:val="a7"/>
        <w:rPr>
          <w:sz w:val="24"/>
          <w:szCs w:val="24"/>
        </w:rPr>
      </w:pPr>
    </w:p>
    <w:p w:rsidR="00C72765" w:rsidRPr="002A498C" w:rsidRDefault="00C72765" w:rsidP="00C72765">
      <w:pPr>
        <w:pStyle w:val="a7"/>
        <w:spacing w:before="1"/>
        <w:rPr>
          <w:sz w:val="24"/>
          <w:szCs w:val="24"/>
        </w:rPr>
      </w:pPr>
    </w:p>
    <w:p w:rsidR="00C72765" w:rsidRPr="002A498C" w:rsidRDefault="00C72765" w:rsidP="00C7276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 xml:space="preserve">Педагогика және білім беру менеджменті кафедрасының мәжілісінде қаралып ұсынылды.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C72765" w:rsidRPr="006465A9" w:rsidTr="0084562A">
        <w:tc>
          <w:tcPr>
            <w:tcW w:w="5442" w:type="dxa"/>
            <w:hideMark/>
          </w:tcPr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</w:t>
            </w:r>
          </w:p>
        </w:tc>
        <w:tc>
          <w:tcPr>
            <w:tcW w:w="4129" w:type="dxa"/>
          </w:tcPr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72765" w:rsidRPr="006465A9" w:rsidTr="0084562A">
        <w:tc>
          <w:tcPr>
            <w:tcW w:w="5442" w:type="dxa"/>
          </w:tcPr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72765" w:rsidRPr="002A498C" w:rsidTr="0084562A">
        <w:trPr>
          <w:trHeight w:val="199"/>
        </w:trPr>
        <w:tc>
          <w:tcPr>
            <w:tcW w:w="5442" w:type="dxa"/>
            <w:hideMark/>
          </w:tcPr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____________ Әлқожаева Н.С.</w:t>
            </w: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72765" w:rsidRPr="002A498C" w:rsidTr="0084562A">
        <w:tc>
          <w:tcPr>
            <w:tcW w:w="5442" w:type="dxa"/>
          </w:tcPr>
          <w:p w:rsidR="00C72765" w:rsidRPr="002A498C" w:rsidRDefault="00C72765" w:rsidP="0084562A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«_____»___</w:t>
            </w:r>
            <w:r w:rsidR="006465A9">
              <w:rPr>
                <w:rFonts w:ascii="Times New Roman" w:hAnsi="Times New Roman"/>
                <w:sz w:val="24"/>
                <w:szCs w:val="24"/>
                <w:lang w:val="kk-KZ"/>
              </w:rPr>
              <w:t>_____2023</w:t>
            </w: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ж., хаттама № ____                                       </w:t>
            </w: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6465A9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465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29" w:type="dxa"/>
          </w:tcPr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6465A9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465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72765" w:rsidRPr="006465A9" w:rsidRDefault="00C72765" w:rsidP="00C72765">
      <w:pPr>
        <w:jc w:val="both"/>
        <w:rPr>
          <w:rFonts w:ascii="Times New Roman" w:hAnsi="Times New Roman"/>
          <w:sz w:val="24"/>
          <w:szCs w:val="24"/>
        </w:rPr>
      </w:pPr>
    </w:p>
    <w:p w:rsidR="00C72765" w:rsidRPr="002A498C" w:rsidRDefault="00C72765" w:rsidP="00C72765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C72765" w:rsidRPr="006465A9" w:rsidTr="0084562A">
        <w:tc>
          <w:tcPr>
            <w:tcW w:w="5442" w:type="dxa"/>
          </w:tcPr>
          <w:p w:rsidR="00C72765" w:rsidRPr="002A498C" w:rsidRDefault="00C72765" w:rsidP="0084562A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</w:t>
            </w:r>
          </w:p>
          <w:p w:rsidR="00C72765" w:rsidRPr="002A498C" w:rsidRDefault="00C72765" w:rsidP="0084562A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Факультеттің әдістемелік кеңес төрайымы</w:t>
            </w: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6465A9" w:rsidP="0084562A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«__</w:t>
            </w:r>
            <w:r w:rsidR="00C72765" w:rsidRPr="002A498C">
              <w:rPr>
                <w:rFonts w:ascii="Times New Roman" w:hAnsi="Times New Roman"/>
                <w:sz w:val="24"/>
                <w:szCs w:val="24"/>
                <w:lang w:val="kk-KZ"/>
              </w:rPr>
              <w:t>___»_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_______2023 ж., хаттама № __</w:t>
            </w:r>
            <w:r w:rsidR="00C72765"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__                                       </w:t>
            </w: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6465A9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____________ </w:t>
            </w:r>
            <w:r w:rsidR="006465A9">
              <w:rPr>
                <w:rFonts w:ascii="Times New Roman" w:hAnsi="Times New Roman"/>
                <w:sz w:val="24"/>
                <w:szCs w:val="24"/>
                <w:lang w:val="kk-KZ"/>
              </w:rPr>
              <w:t>Кудайбергенова А.М.</w:t>
            </w: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C72765" w:rsidRPr="006465A9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6465A9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6465A9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6465A9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6465A9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65A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2A498C" w:rsidRDefault="00C72765" w:rsidP="00C7276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  <w:lang w:val="kk-KZ"/>
        </w:rPr>
      </w:pPr>
      <w:r w:rsidRPr="002A498C">
        <w:rPr>
          <w:rStyle w:val="20"/>
          <w:rFonts w:ascii="Times New Roman" w:eastAsia="Calibri" w:hAnsi="Times New Roman"/>
          <w:sz w:val="24"/>
          <w:szCs w:val="24"/>
          <w:lang w:val="kk-KZ"/>
        </w:rPr>
        <w:t>Алғы сөз</w:t>
      </w:r>
    </w:p>
    <w:p w:rsidR="00C72765" w:rsidRPr="002A498C" w:rsidRDefault="00C72765" w:rsidP="00C72765">
      <w:pPr>
        <w:pStyle w:val="a7"/>
        <w:spacing w:before="8"/>
        <w:rPr>
          <w:b/>
          <w:sz w:val="27"/>
        </w:rPr>
      </w:pPr>
    </w:p>
    <w:p w:rsidR="00C72765" w:rsidRPr="002A498C" w:rsidRDefault="00C72765" w:rsidP="00C72765">
      <w:pPr>
        <w:keepNext/>
        <w:keepLines/>
        <w:outlineLvl w:val="0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u w:val="single"/>
          <w:lang w:val="kk-KZ"/>
        </w:rPr>
        <w:t>Емтихан өткізу ерекшеліктері: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емтиханды студент қ</w:t>
      </w:r>
      <w:r w:rsidRPr="002A498C"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орытынды 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емтихан 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 xml:space="preserve">Univer 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жүйесі - қашықтан оқыту жүйесі бойынша</w:t>
      </w:r>
      <w:r w:rsidRPr="002A498C"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 тапсырады</w:t>
      </w:r>
      <w:r w:rsidRPr="002A498C">
        <w:rPr>
          <w:rFonts w:ascii="Times New Roman" w:eastAsia="Times New Roman" w:hAnsi="Times New Roman"/>
          <w:b/>
          <w:sz w:val="24"/>
          <w:szCs w:val="24"/>
          <w:lang w:val="kk-KZ"/>
        </w:rPr>
        <w:t>.</w:t>
      </w:r>
    </w:p>
    <w:p w:rsidR="00C72765" w:rsidRPr="002A498C" w:rsidRDefault="00C72765" w:rsidP="00C72765">
      <w:pPr>
        <w:tabs>
          <w:tab w:val="left" w:pos="566"/>
          <w:tab w:val="left" w:pos="851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 xml:space="preserve">Пән бойынша қорытынды емтихан 15 апталық оқытудан кейін жүргізіледі.  Емтихан түрі – 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жазбаша.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C72765" w:rsidRPr="002A498C" w:rsidRDefault="00C72765" w:rsidP="00C72765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2A498C">
        <w:rPr>
          <w:rFonts w:ascii="Times New Roman" w:eastAsia="Times New Roman" w:hAnsi="Times New Roman"/>
          <w:sz w:val="24"/>
          <w:szCs w:val="24"/>
          <w:lang w:val="kk-KZ"/>
        </w:rPr>
        <w:tab/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емтиханның 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 xml:space="preserve">сұрақтары пән бойынша оқытылған дәріс, семинар және СӨЖ тапсырмаларының барысында құрастырылады. Қашықтықтан оқыту кезіндегі 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емтиханның 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 xml:space="preserve">міндеті - оқу жетістіктерін меңгеруге жоспарланған білімдері мен дағдыларын бағалау болып табылады. Қашықтықтан оқыту кезінде сұрақтарды әзірлеу критериалды-бағдарлы тұрғысынан қарастырылады. </w:t>
      </w:r>
    </w:p>
    <w:p w:rsidR="00C72765" w:rsidRPr="002A498C" w:rsidRDefault="00C72765" w:rsidP="00C72765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2A498C">
        <w:rPr>
          <w:rFonts w:ascii="Times New Roman" w:eastAsia="Times New Roman" w:hAnsi="Times New Roman"/>
          <w:sz w:val="24"/>
          <w:szCs w:val="24"/>
          <w:lang w:val="kk-KZ"/>
        </w:rPr>
        <w:tab/>
        <w:t xml:space="preserve">Сұрақтарды құруда мазмұнды іріктеу кезінде басшылыққа алынатын принциптер: материалдың маңыздылығы; ғылыми нақтылық;  сұрақтың мазмұнының пән бойынша білімдерге, деңгейіне сәйкестігі; репрезентативтілік (бақылау үшін мазмұн элементтерінің толықтығы мен жеткіліктілігі); 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емтиханның 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>тапсырмалары мазмұнының білім жүйелілігі талаптарына сәйкестігі; кешенділік және теңгерімділік (негізгі тақырыптардың кешенді көрінісі және негізгі теориялық материалдар мен практикалық іс-әрекет әдістерінің теңдестірілген көрінісі);</w:t>
      </w:r>
    </w:p>
    <w:p w:rsidR="00C72765" w:rsidRPr="002A498C" w:rsidRDefault="00C72765" w:rsidP="00C72765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2A498C">
        <w:rPr>
          <w:rFonts w:ascii="Times New Roman" w:eastAsia="Times New Roman" w:hAnsi="Times New Roman"/>
          <w:sz w:val="24"/>
          <w:szCs w:val="24"/>
          <w:lang w:val="kk-KZ"/>
        </w:rPr>
        <w:tab/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емтихан </w:t>
      </w:r>
      <w:r w:rsidRPr="002A498C">
        <w:rPr>
          <w:rFonts w:ascii="Times New Roman" w:eastAsia="Times New Roman" w:hAnsi="Times New Roman"/>
          <w:b/>
          <w:sz w:val="24"/>
          <w:szCs w:val="24"/>
          <w:lang w:val="kk-KZ"/>
        </w:rPr>
        <w:t>Univer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 xml:space="preserve"> жүйесінде ұйымдастырылады,  сұрақтарының саны 30 –ды құрайды, бір 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емтиханның 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>тапсырмасында - 3 сұрақ  нұсқасы беріледі. Күрделілік деңгейі және ұзақтығы оқыту нәтижелеріне байланысты (когнитивті-білімді түсіну, функционалдық-білімді қолдану, жүйелік-бағалау, өнімді құру).</w:t>
      </w:r>
    </w:p>
    <w:p w:rsidR="00C72765" w:rsidRPr="002A498C" w:rsidRDefault="00C72765" w:rsidP="00C72765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C72765" w:rsidRPr="002A498C" w:rsidRDefault="00C72765" w:rsidP="00C72765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  <w:t>ЕМТИХАНҒА АРНАЛҒАН ӘДІСТЕМЕЛІК НҰСҚАУЛАР</w:t>
      </w:r>
    </w:p>
    <w:p w:rsidR="00C72765" w:rsidRPr="002A498C" w:rsidRDefault="00C72765" w:rsidP="00C72765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</w:p>
    <w:p w:rsidR="00C72765" w:rsidRPr="002A498C" w:rsidRDefault="00C72765" w:rsidP="00C72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Емтихан </w:t>
      </w:r>
      <w:r w:rsidRPr="002A498C">
        <w:rPr>
          <w:rFonts w:ascii="Times New Roman" w:hAnsi="Times New Roman"/>
          <w:color w:val="000000"/>
          <w:sz w:val="24"/>
          <w:szCs w:val="24"/>
          <w:lang w:val="kk-KZ"/>
        </w:rPr>
        <w:t xml:space="preserve">– </w:t>
      </w:r>
      <w:r w:rsidRPr="002A498C">
        <w:rPr>
          <w:rFonts w:ascii="Times New Roman" w:hAnsi="Times New Roman"/>
          <w:sz w:val="24"/>
          <w:szCs w:val="24"/>
          <w:lang w:val="kk-KZ"/>
        </w:rPr>
        <w:t>жазбаша емтихан</w:t>
      </w:r>
    </w:p>
    <w:p w:rsidR="00C72765" w:rsidRPr="002A498C" w:rsidRDefault="00C72765" w:rsidP="00C72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color w:val="000000"/>
          <w:sz w:val="24"/>
          <w:szCs w:val="24"/>
          <w:lang w:val="kk-KZ"/>
        </w:rPr>
        <w:t>Емтихан форматы</w:t>
      </w:r>
      <w:r w:rsidRPr="002A498C">
        <w:rPr>
          <w:rFonts w:ascii="Times New Roman" w:hAnsi="Times New Roman"/>
          <w:color w:val="000000"/>
          <w:sz w:val="24"/>
          <w:szCs w:val="24"/>
          <w:lang w:val="kk-KZ"/>
        </w:rPr>
        <w:t xml:space="preserve">- онлайн </w:t>
      </w:r>
    </w:p>
    <w:p w:rsidR="00C72765" w:rsidRPr="001D5AD5" w:rsidRDefault="00C72765" w:rsidP="00C72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1D5AD5">
        <w:rPr>
          <w:rFonts w:ascii="Times New Roman" w:hAnsi="Times New Roman"/>
          <w:b/>
          <w:sz w:val="24"/>
          <w:szCs w:val="24"/>
          <w:lang w:val="kk-KZ"/>
        </w:rPr>
        <w:t>Жазбаша емтихан</w:t>
      </w:r>
      <w:r w:rsidRPr="001D5AD5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 Univer</w:t>
      </w:r>
      <w:r w:rsidRPr="001D5AD5">
        <w:rPr>
          <w:rFonts w:ascii="Times New Roman" w:hAnsi="Times New Roman"/>
          <w:color w:val="000000"/>
          <w:sz w:val="24"/>
          <w:szCs w:val="24"/>
          <w:lang w:val="kk-KZ"/>
        </w:rPr>
        <w:t xml:space="preserve"> жүйесінде өткізіледі.</w:t>
      </w:r>
    </w:p>
    <w:p w:rsidR="00C72765" w:rsidRPr="001D5AD5" w:rsidRDefault="00C72765" w:rsidP="001D5AD5">
      <w:pPr>
        <w:shd w:val="clear" w:color="auto" w:fill="FFFFFF"/>
        <w:tabs>
          <w:tab w:val="num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  <w:lang w:val="kk-KZ"/>
        </w:rPr>
      </w:pPr>
      <w:r w:rsidRPr="001D5AD5">
        <w:rPr>
          <w:rFonts w:ascii="Times New Roman" w:hAnsi="Times New Roman"/>
          <w:b/>
          <w:color w:val="000000"/>
          <w:sz w:val="24"/>
          <w:szCs w:val="24"/>
          <w:lang w:val="kk-KZ"/>
        </w:rPr>
        <w:t>Студенттер -</w:t>
      </w:r>
      <w:r w:rsidRPr="001D5AD5">
        <w:rPr>
          <w:rFonts w:ascii="Times New Roman" w:hAnsi="Times New Roman"/>
          <w:b/>
          <w:i/>
          <w:color w:val="000000"/>
          <w:sz w:val="24"/>
          <w:szCs w:val="24"/>
          <w:lang w:val="kk-KZ"/>
        </w:rPr>
        <w:t xml:space="preserve"> </w:t>
      </w:r>
      <w:r w:rsidR="001D5AD5" w:rsidRPr="001D5AD5">
        <w:rPr>
          <w:rFonts w:ascii="Times New Roman" w:hAnsi="Times New Roman" w:cs="Times New Roman"/>
          <w:b/>
          <w:bCs/>
          <w:sz w:val="24"/>
          <w:szCs w:val="24"/>
          <w:lang w:val="kk-KZ"/>
        </w:rPr>
        <w:t>PPPDO3309</w:t>
      </w:r>
      <w:r w:rsidR="001D5AD5" w:rsidRPr="001D5A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– «12 жылдық білім берудің педагогикалық-психологиялық мәселелері» </w:t>
      </w:r>
      <w:r w:rsidRPr="001D5AD5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пәнін Univer жүйесінде </w:t>
      </w:r>
      <w:r w:rsidRPr="001D5AD5">
        <w:rPr>
          <w:rFonts w:ascii="Times New Roman" w:hAnsi="Times New Roman"/>
          <w:b/>
          <w:sz w:val="24"/>
          <w:szCs w:val="24"/>
          <w:lang w:val="kk-KZ"/>
        </w:rPr>
        <w:t>жазбаша емтихан</w:t>
      </w:r>
      <w:r w:rsidRPr="001D5AD5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 формасында тапсырады.</w:t>
      </w:r>
    </w:p>
    <w:p w:rsidR="00C72765" w:rsidRPr="002A498C" w:rsidRDefault="00C72765" w:rsidP="00C72765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iCs/>
          <w:sz w:val="24"/>
          <w:szCs w:val="24"/>
          <w:lang w:val="kk-KZ"/>
        </w:rPr>
        <w:tab/>
      </w:r>
    </w:p>
    <w:p w:rsidR="00C72765" w:rsidRPr="002A498C" w:rsidRDefault="00C72765" w:rsidP="00C72765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Жоғарыда көрсетілгендей силлабус бойынша барлык такырыптар камтылған  30 сұрактан тұратын  тапсырмалары дайындалып Univer жүйесіне жүктеледі. </w:t>
      </w:r>
    </w:p>
    <w:p w:rsidR="00C72765" w:rsidRPr="002A498C" w:rsidRDefault="00C72765" w:rsidP="00C72765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  <w:t xml:space="preserve"> </w:t>
      </w:r>
    </w:p>
    <w:p w:rsidR="00C72765" w:rsidRPr="002A498C" w:rsidRDefault="00C72765" w:rsidP="00C72765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  <w:t xml:space="preserve">Өткізу форматы: </w:t>
      </w:r>
      <w:r w:rsidRPr="002A498C">
        <w:rPr>
          <w:rFonts w:ascii="Times New Roman" w:hAnsi="Times New Roman"/>
          <w:bCs/>
          <w:i/>
          <w:iCs/>
          <w:sz w:val="24"/>
          <w:szCs w:val="24"/>
          <w:lang w:val="kk-KZ"/>
        </w:rPr>
        <w:t xml:space="preserve">универ жүйесінде онлайн  </w:t>
      </w:r>
    </w:p>
    <w:p w:rsidR="00C72765" w:rsidRPr="002A498C" w:rsidRDefault="00C72765" w:rsidP="00C72765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  <w:t xml:space="preserve">Тапсыру күні мен уақыты: </w:t>
      </w:r>
      <w:r w:rsidRPr="002A498C">
        <w:rPr>
          <w:rFonts w:ascii="Times New Roman" w:hAnsi="Times New Roman"/>
          <w:bCs/>
          <w:i/>
          <w:iCs/>
          <w:sz w:val="24"/>
          <w:szCs w:val="24"/>
          <w:lang w:val="kk-KZ"/>
        </w:rPr>
        <w:t xml:space="preserve"> емтихан сессиясының кестесіне сәйкес болады</w:t>
      </w:r>
    </w:p>
    <w:p w:rsidR="00C72765" w:rsidRPr="002A498C" w:rsidRDefault="00C72765" w:rsidP="00C72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i/>
          <w:color w:val="000000"/>
          <w:sz w:val="24"/>
          <w:szCs w:val="24"/>
          <w:lang w:val="kk-KZ"/>
        </w:rPr>
        <w:t xml:space="preserve">Емтихан  уақыты: </w:t>
      </w:r>
      <w:r w:rsidRPr="002A498C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2 сағат </w:t>
      </w:r>
      <w:r w:rsidRPr="002A498C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</w:p>
    <w:p w:rsidR="00C72765" w:rsidRPr="002A498C" w:rsidRDefault="00C72765" w:rsidP="00C72765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color w:val="000000"/>
          <w:sz w:val="24"/>
          <w:szCs w:val="24"/>
          <w:lang w:val="kk-KZ"/>
        </w:rPr>
        <w:t xml:space="preserve">Жазылған емтихан нәтижелері 100-баллды жүйеде  </w:t>
      </w:r>
      <w:r w:rsidRPr="002A498C">
        <w:rPr>
          <w:rFonts w:ascii="Times New Roman" w:hAnsi="Times New Roman"/>
          <w:b/>
          <w:bCs/>
          <w:iCs/>
          <w:color w:val="000000"/>
          <w:sz w:val="24"/>
          <w:szCs w:val="24"/>
          <w:lang w:val="kk-KZ"/>
        </w:rPr>
        <w:t xml:space="preserve">Univer жүйесінде </w:t>
      </w:r>
      <w:r w:rsidRPr="002A498C">
        <w:rPr>
          <w:rFonts w:ascii="Times New Roman" w:hAnsi="Times New Roman"/>
          <w:color w:val="000000"/>
          <w:sz w:val="24"/>
          <w:szCs w:val="24"/>
          <w:lang w:val="kk-KZ"/>
        </w:rPr>
        <w:t>бағаланады</w:t>
      </w:r>
    </w:p>
    <w:p w:rsidR="00C72765" w:rsidRPr="002A498C" w:rsidRDefault="00C72765" w:rsidP="00C72765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C72765" w:rsidRPr="002A498C" w:rsidRDefault="00C72765" w:rsidP="00C72765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:rsidR="00C72765" w:rsidRPr="002A498C" w:rsidRDefault="00C72765" w:rsidP="00C72765">
      <w:pPr>
        <w:shd w:val="clear" w:color="auto" w:fill="FFFFFF"/>
        <w:tabs>
          <w:tab w:val="num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sz w:val="24"/>
          <w:szCs w:val="24"/>
          <w:lang w:val="kk-KZ"/>
        </w:rPr>
        <w:t>Дайындалуға арналған тақырыптар</w:t>
      </w:r>
      <w:r w:rsidRPr="002A498C">
        <w:rPr>
          <w:rFonts w:ascii="Times New Roman" w:eastAsia="Times New Roman" w:hAnsi="Times New Roman"/>
          <w:b/>
          <w:sz w:val="24"/>
          <w:szCs w:val="24"/>
          <w:lang w:val="kk-KZ"/>
        </w:rPr>
        <w:t>:</w:t>
      </w:r>
    </w:p>
    <w:p w:rsidR="00CC1F35" w:rsidRPr="00CC1F35" w:rsidRDefault="00CC1F35" w:rsidP="00CC1F35">
      <w:pPr>
        <w:tabs>
          <w:tab w:val="left" w:pos="3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1 -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Әлемдік және отандық тәжірибе, 12 жылдық жалпы орта білім беруге көшудің негіздемесі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CC1F35" w:rsidRPr="00CC1F35" w:rsidRDefault="00CC1F35" w:rsidP="00CC1F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2 -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12 жылдық жалпы білім берудің мақсаты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CC1F35" w:rsidRPr="00CC1F35" w:rsidRDefault="00CC1F35" w:rsidP="00CC1F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3 -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Жалпы орта білім берудің құрылымы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CC1F35" w:rsidRPr="00CC1F35" w:rsidRDefault="00CC1F35" w:rsidP="00CC1F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4 -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 Білім берудің мазмұнының негізгі бағыттары.</w:t>
      </w:r>
    </w:p>
    <w:p w:rsidR="00CC1F35" w:rsidRPr="00CC1F35" w:rsidRDefault="00CC1F35" w:rsidP="00CC1F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5 -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>Білім беру процессінің ұйымдастыру ерекшеліктері.</w:t>
      </w:r>
    </w:p>
    <w:p w:rsidR="00CC1F35" w:rsidRPr="00CC1F35" w:rsidRDefault="00CC1F35" w:rsidP="00CC1F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6 -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>Педагогикалық  кадрлар.</w:t>
      </w:r>
    </w:p>
    <w:p w:rsidR="00CC1F35" w:rsidRPr="00CC1F35" w:rsidRDefault="00CC1F35" w:rsidP="00CC1F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lastRenderedPageBreak/>
        <w:t xml:space="preserve">7 -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>Білім берудің күтілетін нәтижелерін бағалау жүйесі.</w:t>
      </w:r>
    </w:p>
    <w:p w:rsidR="00CC1F35" w:rsidRPr="00CC1F35" w:rsidRDefault="00CC1F35" w:rsidP="00CC1F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8 –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 12 жылдық білім беруді басқару.</w:t>
      </w:r>
    </w:p>
    <w:p w:rsidR="00CC1F35" w:rsidRPr="00CC1F35" w:rsidRDefault="00CC1F35" w:rsidP="00CC1F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9 -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12 жылдық жалпы білім беруді іске асыру жолдары.</w:t>
      </w:r>
    </w:p>
    <w:p w:rsidR="00CC1F35" w:rsidRPr="00CC1F35" w:rsidRDefault="00CC1F35" w:rsidP="00CC1F35">
      <w:pPr>
        <w:snapToGrid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  <w:lang w:val="kk-KZ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10 -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Бейімдік оқудың дамуындағы әлемдік тенденция.</w:t>
      </w:r>
    </w:p>
    <w:p w:rsidR="00CC1F35" w:rsidRPr="00CC1F35" w:rsidRDefault="00CC1F35" w:rsidP="00CC1F3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11 –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>Бейімдік оқудағы әлемдік тәжірбиені талдау</w:t>
      </w:r>
    </w:p>
    <w:p w:rsidR="00CC1F35" w:rsidRPr="00CC1F35" w:rsidRDefault="00CC1F35" w:rsidP="00CC1F35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12 -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ҚР-дағы бейімдік оқудың мақсаты,  міндеті. </w:t>
      </w:r>
    </w:p>
    <w:p w:rsidR="00CC1F35" w:rsidRPr="00CC1F35" w:rsidRDefault="00CC1F35" w:rsidP="00CC1F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13 -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Бейналды дайындағы. </w:t>
      </w:r>
    </w:p>
    <w:p w:rsidR="00CC1F35" w:rsidRPr="00CC1F35" w:rsidRDefault="00CC1F35" w:rsidP="00CC1F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14 -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Кәсіби білімнің мақсаты. </w:t>
      </w:r>
    </w:p>
    <w:p w:rsidR="00CC1F35" w:rsidRPr="00CC1F35" w:rsidRDefault="00CC1F35" w:rsidP="00CC1F3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 w:eastAsia="ar-SA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15 -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  Бейіндік оқудың дамуындағы әлемдік тенденция. </w:t>
      </w:r>
    </w:p>
    <w:p w:rsidR="00CC1F35" w:rsidRPr="00A40D0F" w:rsidRDefault="00CC1F35" w:rsidP="00CC1F35">
      <w:pPr>
        <w:spacing w:after="0"/>
        <w:jc w:val="center"/>
        <w:rPr>
          <w:rFonts w:ascii="Times New Roman" w:hAnsi="Times New Roman"/>
          <w:b/>
          <w:lang w:val="kk-KZ"/>
        </w:rPr>
      </w:pPr>
    </w:p>
    <w:p w:rsidR="00CC1F35" w:rsidRPr="00A40D0F" w:rsidRDefault="00CC1F35" w:rsidP="00CC1F35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A40D0F">
        <w:rPr>
          <w:rFonts w:ascii="Times New Roman" w:hAnsi="Times New Roman" w:cs="Times New Roman"/>
          <w:b/>
          <w:lang w:val="kk-KZ"/>
        </w:rPr>
        <w:t>ПӘНДІ ОҚУҒА ҰСЫНЫЛАТЫН ӘДЕБИЕТТЕР ТІЗІМІ:</w:t>
      </w:r>
    </w:p>
    <w:p w:rsidR="00CC1F35" w:rsidRPr="00CC1F35" w:rsidRDefault="00CC1F35" w:rsidP="00CC1F35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CC1F35">
        <w:rPr>
          <w:rFonts w:ascii="Times New Roman" w:hAnsi="Times New Roman"/>
          <w:color w:val="000000" w:themeColor="text1"/>
          <w:sz w:val="24"/>
          <w:szCs w:val="24"/>
          <w:lang w:val="kk-KZ"/>
        </w:rPr>
        <w:t>1. </w:t>
      </w:r>
      <w:r w:rsidRPr="00CC1F35">
        <w:rPr>
          <w:rFonts w:ascii="Times New Roman" w:hAnsi="Times New Roman"/>
          <w:sz w:val="24"/>
          <w:szCs w:val="24"/>
          <w:lang w:val="kk-KZ"/>
        </w:rPr>
        <w:t>1. Таубаева Ш.Т., Иманбаева С.Т., Берикханова А.Е. Педагогика: Оқулық.-Алматы: ОНОН.2017ж.-340б.</w:t>
      </w:r>
    </w:p>
    <w:p w:rsidR="00CC1F35" w:rsidRPr="00CC1F35" w:rsidRDefault="00CC1F35" w:rsidP="00CC1F35">
      <w:pPr>
        <w:pStyle w:val="a3"/>
        <w:rPr>
          <w:rFonts w:ascii="Times New Roman" w:hAnsi="Times New Roman"/>
          <w:noProof/>
          <w:spacing w:val="-23"/>
          <w:sz w:val="24"/>
          <w:szCs w:val="24"/>
          <w:lang w:val="kk-KZ"/>
        </w:rPr>
      </w:pPr>
      <w:r w:rsidRPr="00CC1F35">
        <w:rPr>
          <w:rFonts w:ascii="Times New Roman" w:hAnsi="Times New Roman"/>
          <w:sz w:val="24"/>
          <w:szCs w:val="24"/>
          <w:lang w:val="kk-KZ"/>
        </w:rPr>
        <w:t>2. Молдасан Қ.Ш., Бектурганова Ж.М.,</w:t>
      </w:r>
      <w:r w:rsidRPr="00CC1F35">
        <w:rPr>
          <w:rFonts w:ascii="Times New Roman" w:hAnsi="Times New Roman"/>
          <w:noProof/>
          <w:sz w:val="24"/>
          <w:szCs w:val="24"/>
          <w:lang w:val="kk-KZ"/>
        </w:rPr>
        <w:t xml:space="preserve"> Педагогика: Оқу құралы.-Алматы: Қазақ университеті, </w:t>
      </w:r>
      <w:r w:rsidRPr="00CC1F35">
        <w:rPr>
          <w:rFonts w:ascii="Times New Roman" w:hAnsi="Times New Roman"/>
          <w:sz w:val="24"/>
          <w:szCs w:val="24"/>
          <w:lang w:val="kk-KZ"/>
        </w:rPr>
        <w:t xml:space="preserve">2018. – 380 бет. </w:t>
      </w:r>
    </w:p>
    <w:p w:rsidR="00CC1F35" w:rsidRPr="00CC1F35" w:rsidRDefault="00CC1F35" w:rsidP="00CC1F35">
      <w:pPr>
        <w:pStyle w:val="a3"/>
        <w:rPr>
          <w:rFonts w:ascii="Times New Roman" w:hAnsi="Times New Roman"/>
          <w:noProof/>
          <w:spacing w:val="-23"/>
          <w:sz w:val="24"/>
          <w:szCs w:val="24"/>
          <w:lang w:val="kk-KZ"/>
        </w:rPr>
      </w:pPr>
      <w:r w:rsidRPr="00CC1F35">
        <w:rPr>
          <w:rFonts w:ascii="Times New Roman" w:hAnsi="Times New Roman"/>
          <w:noProof/>
          <w:sz w:val="24"/>
          <w:szCs w:val="24"/>
          <w:lang w:val="kk-KZ"/>
        </w:rPr>
        <w:t>3.Әлқожаева Н.С. Педагогика (оқу құралы)-Алматы, 2016.</w:t>
      </w:r>
    </w:p>
    <w:p w:rsidR="00CC1F35" w:rsidRPr="00CC1F35" w:rsidRDefault="00CC1F35" w:rsidP="00CC1F3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1F35">
        <w:rPr>
          <w:rFonts w:ascii="Times New Roman" w:hAnsi="Times New Roman" w:cs="Times New Roman"/>
          <w:sz w:val="24"/>
          <w:szCs w:val="24"/>
          <w:lang w:val="kk-KZ"/>
        </w:rPr>
        <w:t>4.Бөрібекова Ф.Б., Жанатбекова Н.Ж. Қазіргі заманғы педагогикалық технологиялар. Оқулық. – А.: 2014. -360б.</w:t>
      </w:r>
    </w:p>
    <w:p w:rsidR="00CC1F35" w:rsidRPr="00CC1F35" w:rsidRDefault="00CC1F35" w:rsidP="00CC1F3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F3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5. Бұзайбақова К.Ж. Инновациялық педагогика негіздері. Оқу құралы. </w:t>
      </w:r>
      <w:proofErr w:type="spellStart"/>
      <w:r w:rsidRPr="00CC1F35">
        <w:rPr>
          <w:rFonts w:ascii="Times New Roman" w:hAnsi="Times New Roman" w:cs="Times New Roman"/>
          <w:color w:val="000000"/>
          <w:sz w:val="24"/>
          <w:szCs w:val="24"/>
        </w:rPr>
        <w:t>Алматы</w:t>
      </w:r>
      <w:proofErr w:type="spellEnd"/>
      <w:r w:rsidRPr="00CC1F35">
        <w:rPr>
          <w:rFonts w:ascii="Times New Roman" w:hAnsi="Times New Roman" w:cs="Times New Roman"/>
          <w:color w:val="000000"/>
          <w:sz w:val="24"/>
          <w:szCs w:val="24"/>
        </w:rPr>
        <w:t>: «</w:t>
      </w:r>
      <w:proofErr w:type="spellStart"/>
      <w:r w:rsidRPr="00CC1F35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CC1F35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CC1F35">
        <w:rPr>
          <w:rFonts w:ascii="Times New Roman" w:hAnsi="Times New Roman" w:cs="Times New Roman"/>
          <w:color w:val="000000"/>
          <w:sz w:val="24"/>
          <w:szCs w:val="24"/>
        </w:rPr>
        <w:t>ім</w:t>
      </w:r>
      <w:proofErr w:type="spellEnd"/>
      <w:r w:rsidRPr="00CC1F35">
        <w:rPr>
          <w:rFonts w:ascii="Times New Roman" w:hAnsi="Times New Roman" w:cs="Times New Roman"/>
          <w:color w:val="000000"/>
          <w:sz w:val="24"/>
          <w:szCs w:val="24"/>
        </w:rPr>
        <w:t>», 2009.</w:t>
      </w:r>
    </w:p>
    <w:p w:rsidR="00CC1F35" w:rsidRPr="00CC1F35" w:rsidRDefault="00CC1F35" w:rsidP="00CC1F3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F35">
        <w:rPr>
          <w:rFonts w:ascii="Times New Roman" w:hAnsi="Times New Roman" w:cs="Times New Roman"/>
          <w:sz w:val="24"/>
          <w:szCs w:val="24"/>
        </w:rPr>
        <w:t xml:space="preserve">6.Алмазов Б.Н., Беляева М.А, Бессонова Н.Н. Методика и технологии работы социального педагога. М, 2011.-192с. </w:t>
      </w:r>
    </w:p>
    <w:p w:rsidR="00CC1F35" w:rsidRPr="00CC1F35" w:rsidRDefault="00CC1F35" w:rsidP="00CC1F3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F35">
        <w:rPr>
          <w:rFonts w:ascii="Times New Roman" w:hAnsi="Times New Roman" w:cs="Times New Roman"/>
          <w:sz w:val="24"/>
          <w:szCs w:val="24"/>
        </w:rPr>
        <w:t xml:space="preserve">7. 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>ҚР-дағы 12 жылдық жалпы орта білім беру тұжырымдамасы. Алматы,2006.</w:t>
      </w:r>
    </w:p>
    <w:p w:rsidR="00CC1F35" w:rsidRPr="00CC1F35" w:rsidRDefault="00CC1F35" w:rsidP="00CC1F3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1F35">
        <w:rPr>
          <w:rFonts w:ascii="Times New Roman" w:hAnsi="Times New Roman" w:cs="Times New Roman"/>
          <w:sz w:val="24"/>
          <w:szCs w:val="24"/>
        </w:rPr>
        <w:t xml:space="preserve">8. 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>Құсайынов А. Качество образование в мире и в Казахстане. Алматы,2013</w:t>
      </w:r>
    </w:p>
    <w:p w:rsidR="00CC1F35" w:rsidRPr="00CC1F35" w:rsidRDefault="00CC1F35" w:rsidP="00CC1F3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1F35">
        <w:rPr>
          <w:rFonts w:ascii="Times New Roman" w:hAnsi="Times New Roman"/>
          <w:sz w:val="24"/>
          <w:szCs w:val="24"/>
          <w:lang w:val="kk-KZ"/>
        </w:rPr>
        <w:t xml:space="preserve">9. </w:t>
      </w:r>
      <w:r w:rsidRPr="00CC1F35">
        <w:rPr>
          <w:rFonts w:ascii="Times New Roman" w:hAnsi="Times New Roman" w:cs="Times New Roman"/>
          <w:noProof/>
          <w:sz w:val="24"/>
          <w:szCs w:val="24"/>
          <w:lang w:val="kk-KZ"/>
        </w:rPr>
        <w:t>Бәшірова Ж.Р., Әлқожаева Н.С. Иман тәрбие көзі., А. 1999</w:t>
      </w:r>
    </w:p>
    <w:p w:rsidR="00CC1F35" w:rsidRPr="00CC1F35" w:rsidRDefault="00CC1F35" w:rsidP="00CC1F35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CC1F35">
        <w:rPr>
          <w:rFonts w:ascii="Times New Roman" w:hAnsi="Times New Roman"/>
          <w:sz w:val="24"/>
          <w:szCs w:val="24"/>
          <w:lang w:val="kk-KZ"/>
        </w:rPr>
        <w:t>10. ҚР Білім беру тұжырымдамасы  // Егемен Қазақстан 26.12.09.</w:t>
      </w:r>
    </w:p>
    <w:p w:rsidR="00CC1F35" w:rsidRPr="00CC1F35" w:rsidRDefault="00CC1F35" w:rsidP="00CC1F35">
      <w:pPr>
        <w:pStyle w:val="a3"/>
        <w:rPr>
          <w:rFonts w:ascii="Times New Roman" w:hAnsi="Times New Roman"/>
          <w:noProof/>
          <w:spacing w:val="-18"/>
          <w:sz w:val="24"/>
          <w:szCs w:val="24"/>
          <w:lang w:val="kk-KZ"/>
        </w:rPr>
      </w:pPr>
      <w:r w:rsidRPr="00CC1F35">
        <w:rPr>
          <w:rFonts w:ascii="Times New Roman" w:hAnsi="Times New Roman"/>
          <w:sz w:val="24"/>
          <w:szCs w:val="24"/>
          <w:lang w:val="kk-KZ"/>
        </w:rPr>
        <w:t xml:space="preserve">11. </w:t>
      </w:r>
      <w:r w:rsidRPr="00CC1F35">
        <w:rPr>
          <w:rFonts w:ascii="Times New Roman" w:hAnsi="Times New Roman"/>
          <w:bCs/>
          <w:sz w:val="24"/>
          <w:szCs w:val="24"/>
          <w:lang w:val="kk-KZ"/>
        </w:rPr>
        <w:t>Таубаева Ш.Т. Педагогика әдіснамасы. Алматы: ҚУ, 2014ж.</w:t>
      </w:r>
    </w:p>
    <w:p w:rsidR="00CC1F35" w:rsidRPr="00CC1F35" w:rsidRDefault="00CC1F35" w:rsidP="00CC1F35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CC1F35">
        <w:rPr>
          <w:rFonts w:ascii="Times New Roman" w:hAnsi="Times New Roman"/>
          <w:sz w:val="24"/>
          <w:szCs w:val="24"/>
          <w:lang w:val="kk-KZ"/>
        </w:rPr>
        <w:t xml:space="preserve">12. Қазақстан Республикасының Мемлекеттік Жалпыға міндетті білім беру стандарты. Астана, 2012   </w:t>
      </w:r>
    </w:p>
    <w:p w:rsidR="00CC1F35" w:rsidRPr="00CC1F35" w:rsidRDefault="00CC1F35" w:rsidP="00CC1F35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13.  </w:t>
      </w:r>
      <w:r w:rsidRPr="00CC1F35">
        <w:rPr>
          <w:rFonts w:ascii="Times New Roman" w:hAnsi="Times New Roman" w:cs="Times New Roman"/>
          <w:noProof/>
          <w:sz w:val="24"/>
          <w:szCs w:val="24"/>
          <w:lang w:val="kk-KZ"/>
        </w:rPr>
        <w:t>Калиев С.Қ. және т.б. Мектептегі тәрбие жұмысының әдістемесі. А., 1996</w:t>
      </w:r>
    </w:p>
    <w:p w:rsidR="00CC1F35" w:rsidRPr="00CC1F35" w:rsidRDefault="00CC1F35" w:rsidP="00CC1F35">
      <w:pPr>
        <w:spacing w:after="0" w:line="24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1F35">
        <w:rPr>
          <w:rFonts w:ascii="Times New Roman" w:hAnsi="Times New Roman" w:cs="Times New Roman"/>
          <w:noProof/>
          <w:sz w:val="24"/>
          <w:szCs w:val="24"/>
          <w:lang w:val="kk-KZ"/>
        </w:rPr>
        <w:t>14.</w:t>
      </w:r>
      <w:r w:rsidRPr="00CC1F35">
        <w:rPr>
          <w:rFonts w:ascii="Times New Roman" w:hAnsi="Times New Roman" w:cs="Times New Roman"/>
          <w:noProof/>
          <w:spacing w:val="-16"/>
          <w:sz w:val="24"/>
          <w:szCs w:val="24"/>
          <w:lang w:val="kk-KZ"/>
        </w:rPr>
        <w:t xml:space="preserve"> </w:t>
      </w:r>
      <w:r w:rsidRPr="00CC1F35">
        <w:rPr>
          <w:rFonts w:ascii="Times New Roman" w:hAnsi="Times New Roman" w:cs="Times New Roman"/>
          <w:noProof/>
          <w:sz w:val="24"/>
          <w:szCs w:val="24"/>
          <w:lang w:val="kk-KZ"/>
        </w:rPr>
        <w:t>Дайрабаев Е.Б., Дайрабаева А.Е. Педагогика пәндерінің негіздері. Алматы, 2005.</w:t>
      </w:r>
      <w:r w:rsidRPr="00CC1F3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5.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Мукашева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А.Б.,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Булатбаева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А.А.,и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др</w:t>
      </w:r>
      <w:proofErr w:type="spellEnd"/>
      <w:proofErr w:type="gram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Зарубежный и казахстанский опыт формирования профессионального самоопределения современной молодежи. –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Алматы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" Қазақ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университеті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", 2017. – 101 стр.</w:t>
      </w:r>
    </w:p>
    <w:p w:rsidR="00CC1F35" w:rsidRPr="00CC1F35" w:rsidRDefault="00CC1F35" w:rsidP="00CC1F35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15.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Мукашева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А.Б.,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Касен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Г.А.,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Булатбаева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А.А. Психолого-педагогическое исследование подготовленности к выбору профессии современной молодежи в школах и вузах Казахстана. -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Алматы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" Қазақ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университеті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", 2018. – 110 стр.</w:t>
      </w:r>
    </w:p>
    <w:p w:rsidR="00CC1F35" w:rsidRPr="00CC1F35" w:rsidRDefault="00CC1F35" w:rsidP="00CC1F35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16.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Мукашева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А.Б. Профессиональное самоопределение старшеклассников в контексте опыта школ по профориентации.-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Алматы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" Қазақ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университеті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", 2018 </w:t>
      </w:r>
    </w:p>
    <w:p w:rsidR="00CC1F35" w:rsidRPr="00CC1F35" w:rsidRDefault="00CC1F35" w:rsidP="00CC1F35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17.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Мукашева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А.Б., Вишневская А.В. Психолого-педагогическая диагностика уровня готовности социального педагога к работе с одаренными детьми. –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Алматы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" Қазақ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университеті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", 2015 </w:t>
      </w:r>
    </w:p>
    <w:p w:rsidR="00CC1F35" w:rsidRPr="00CC1F35" w:rsidRDefault="00CC1F35" w:rsidP="00CC1F35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18. Закон Республики Казахстан «Об образовании» -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Алматы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>: Юрист, 2007</w:t>
      </w:r>
    </w:p>
    <w:p w:rsidR="00CC1F35" w:rsidRPr="00CC1F35" w:rsidRDefault="00CC1F35" w:rsidP="00CC1F35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1F35">
        <w:rPr>
          <w:rFonts w:ascii="Times New Roman" w:hAnsi="Times New Roman"/>
          <w:color w:val="000000" w:themeColor="text1"/>
          <w:sz w:val="24"/>
          <w:szCs w:val="24"/>
        </w:rPr>
        <w:t>19. Концепция развития образования Республики Казахстан до 2015 года</w:t>
      </w:r>
    </w:p>
    <w:p w:rsidR="00CC1F35" w:rsidRPr="00CC1F35" w:rsidRDefault="00CC1F35" w:rsidP="00CC1F35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20. Гладкая И.В., Ильина С.П., Ривкина С.В. Основы профильного обучения и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предпрофильной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 подготовки. – СПб,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Каро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>, 2005</w:t>
      </w:r>
    </w:p>
    <w:p w:rsidR="00CC1F35" w:rsidRPr="00CC1F35" w:rsidRDefault="00CC1F35" w:rsidP="00CC1F35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1F35">
        <w:rPr>
          <w:rFonts w:ascii="Times New Roman" w:hAnsi="Times New Roman"/>
          <w:color w:val="000000" w:themeColor="text1"/>
          <w:sz w:val="24"/>
          <w:szCs w:val="24"/>
        </w:rPr>
        <w:t>21. Климов Е.А. Психолого-педагогические проблемы профессиональной  ориентации и профессиональной консультации. – М: Знание, 2016</w:t>
      </w:r>
    </w:p>
    <w:p w:rsidR="00CC1F35" w:rsidRPr="00CC1F35" w:rsidRDefault="00CC1F35" w:rsidP="00CC1F35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22. Кузнецов А.А..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Пинский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А.А., Рыжаков Н.В., Филатова А.О.  Структура и принципы формирования содержания профильного обучения на старшей ступени. – М.: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Каро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>, 2013</w:t>
      </w:r>
    </w:p>
    <w:p w:rsidR="00CC1F35" w:rsidRPr="00CC1F35" w:rsidRDefault="00CC1F35" w:rsidP="00CC1F35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F35">
        <w:rPr>
          <w:rFonts w:ascii="Times New Roman" w:hAnsi="Times New Roman" w:cs="Times New Roman"/>
          <w:sz w:val="24"/>
          <w:szCs w:val="24"/>
        </w:rPr>
        <w:lastRenderedPageBreak/>
        <w:t>Глазунов А.Т. Управление профшколой на образовательном рынке / А.Т. Глазунов. – М.: НОУ ИСОМ, 2004. – 42 с.</w:t>
      </w:r>
    </w:p>
    <w:p w:rsidR="00CC1F35" w:rsidRPr="00CC1F35" w:rsidRDefault="00CC1F35" w:rsidP="00CC1F35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Далабаев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 Ж.К. Руководство по Разработке Государственного общеобязательного стандарта начального профессионального образования: Мет</w:t>
      </w:r>
      <w:proofErr w:type="gramStart"/>
      <w:r w:rsidRPr="00CC1F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C1F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1F3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C1F35">
        <w:rPr>
          <w:rFonts w:ascii="Times New Roman" w:hAnsi="Times New Roman" w:cs="Times New Roman"/>
          <w:sz w:val="24"/>
          <w:szCs w:val="24"/>
        </w:rPr>
        <w:t xml:space="preserve">особие для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препод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профес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. школ (лицеев) и мастеров производственного обучения. – А., Қазақ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, 2004. </w:t>
      </w:r>
    </w:p>
    <w:p w:rsidR="00CC1F35" w:rsidRPr="00CC1F35" w:rsidRDefault="00CC1F35" w:rsidP="00CC1F3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Джадрина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 М.Ж. Ориентация на результат как условие реализации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компетентносного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 подхода к образованию в школе (Материалы в слайдах)/ М.Ж.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Джадрина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Каз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. Академия образования им. Ы.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Алтынсарина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>: (Б.и.), 2004. – 26 с.</w:t>
      </w:r>
    </w:p>
    <w:p w:rsidR="00CC1F35" w:rsidRPr="00CC1F35" w:rsidRDefault="00CC1F35" w:rsidP="00CC1F3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Жайтапова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 А.А. </w:t>
      </w:r>
      <w:proofErr w:type="spellStart"/>
      <w:proofErr w:type="gramStart"/>
      <w:r w:rsidRPr="00CC1F35">
        <w:rPr>
          <w:rFonts w:ascii="Times New Roman" w:hAnsi="Times New Roman" w:cs="Times New Roman"/>
          <w:sz w:val="24"/>
          <w:szCs w:val="24"/>
        </w:rPr>
        <w:t>Научно-метод</w:t>
      </w:r>
      <w:proofErr w:type="spellEnd"/>
      <w:proofErr w:type="gramEnd"/>
      <w:r w:rsidRPr="00CC1F35">
        <w:rPr>
          <w:rFonts w:ascii="Times New Roman" w:hAnsi="Times New Roman" w:cs="Times New Roman"/>
          <w:sz w:val="24"/>
          <w:szCs w:val="24"/>
        </w:rPr>
        <w:t xml:space="preserve">. обеспечение профессионального роста учителей на этапе перехода к модели образования, ориентированного на результат. – А.А.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Жайтакова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>. А.: РИПК СО, 2004. – 176 с.</w:t>
      </w:r>
    </w:p>
    <w:p w:rsidR="00CC1F35" w:rsidRPr="00CC1F35" w:rsidRDefault="00CC1F35" w:rsidP="00CC1F35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F35">
        <w:rPr>
          <w:rFonts w:ascii="Times New Roman" w:hAnsi="Times New Roman" w:cs="Times New Roman"/>
          <w:sz w:val="24"/>
          <w:szCs w:val="24"/>
        </w:rPr>
        <w:t xml:space="preserve">Лопатина А.А. Секреты мастерства: 62 урока о профессиях и мастерах / А.А. Лопатина, М.В.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Скребцова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. – 3-е изд. – М.: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Амрита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 – Русь, 2005. – 352 </w:t>
      </w:r>
      <w:proofErr w:type="gramStart"/>
      <w:r w:rsidRPr="00CC1F3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C1F35">
        <w:rPr>
          <w:rFonts w:ascii="Times New Roman" w:hAnsi="Times New Roman" w:cs="Times New Roman"/>
          <w:sz w:val="24"/>
          <w:szCs w:val="24"/>
        </w:rPr>
        <w:t>.</w:t>
      </w:r>
    </w:p>
    <w:p w:rsidR="00CC1F35" w:rsidRPr="00CC1F35" w:rsidRDefault="00CC1F35" w:rsidP="00CC1F35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C1F35">
        <w:rPr>
          <w:rFonts w:ascii="Times New Roman" w:hAnsi="Times New Roman" w:cs="Times New Roman"/>
          <w:sz w:val="24"/>
          <w:szCs w:val="24"/>
        </w:rPr>
        <w:t xml:space="preserve">Материалы по проблемам реформирования системы среднего общего образования в контексте концепции развития образования в РК до 2015 гола. / Под ред. К.Т.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Арынова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: (б.и.), 2004. – 35 с. </w:t>
      </w:r>
    </w:p>
    <w:p w:rsidR="00CC1F35" w:rsidRPr="00CC1F35" w:rsidRDefault="00CC1F35" w:rsidP="00CC1F35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C1F35">
        <w:rPr>
          <w:rFonts w:ascii="Times New Roman" w:hAnsi="Times New Roman" w:cs="Times New Roman"/>
          <w:sz w:val="24"/>
          <w:szCs w:val="24"/>
        </w:rPr>
        <w:t>Материалы к разработке Национального стандарта среднего общего образования РК</w:t>
      </w:r>
      <w:proofErr w:type="gramStart"/>
      <w:r w:rsidRPr="00CC1F35">
        <w:rPr>
          <w:rFonts w:ascii="Times New Roman" w:hAnsi="Times New Roman" w:cs="Times New Roman"/>
          <w:sz w:val="24"/>
          <w:szCs w:val="24"/>
        </w:rPr>
        <w:t>/ П</w:t>
      </w:r>
      <w:proofErr w:type="gramEnd"/>
      <w:r w:rsidRPr="00CC1F35">
        <w:rPr>
          <w:rFonts w:ascii="Times New Roman" w:hAnsi="Times New Roman" w:cs="Times New Roman"/>
          <w:sz w:val="24"/>
          <w:szCs w:val="24"/>
        </w:rPr>
        <w:t xml:space="preserve">од ред. К.Т.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Арынова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, М.Ж.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Джадриной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>: (Б.и.), 2004. – 78 с.</w:t>
      </w:r>
    </w:p>
    <w:p w:rsidR="00CC1F35" w:rsidRPr="00CC1F35" w:rsidRDefault="00CC1F35" w:rsidP="00CC1F35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Муканова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 С.Д. Стандартизация среднего общего образования РК. / С.Д.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Муканова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>: РОНД, 2006. – 280 с.</w:t>
      </w:r>
    </w:p>
    <w:p w:rsidR="00CC1F35" w:rsidRPr="00CC1F35" w:rsidRDefault="00CC1F35" w:rsidP="00CC1F35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C1F35">
        <w:rPr>
          <w:rFonts w:ascii="Times New Roman" w:hAnsi="Times New Roman" w:cs="Times New Roman"/>
          <w:sz w:val="24"/>
          <w:szCs w:val="24"/>
        </w:rPr>
        <w:t>Современные образовательные инновации (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предпрофильная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 подготовка) / авт. Т.Г. Новикова. – М.: ГОУДОД, 2005. – (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Б-чка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., родителей и детей). –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Прилож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. к журн. «Внешкольник».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. 8.   </w:t>
      </w:r>
    </w:p>
    <w:p w:rsidR="00CC1F35" w:rsidRPr="00CC1F35" w:rsidRDefault="00CC1F35" w:rsidP="00CC1F3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72765" w:rsidRPr="006465A9" w:rsidRDefault="00CC1F35" w:rsidP="00C72765">
      <w:pPr>
        <w:spacing w:before="1" w:after="0" w:line="240" w:lineRule="auto"/>
        <w:rPr>
          <w:rFonts w:ascii="Times New Roman" w:eastAsia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72765" w:rsidRPr="00BA49EA">
        <w:rPr>
          <w:rFonts w:ascii="Times New Roman" w:hAnsi="Times New Roman"/>
          <w:b/>
          <w:color w:val="4F81BC"/>
          <w:sz w:val="24"/>
          <w:szCs w:val="24"/>
          <w:lang w:val="kk-KZ"/>
        </w:rPr>
        <w:t>Емтиханға</w:t>
      </w:r>
      <w:r w:rsidR="00C72765" w:rsidRPr="002A498C">
        <w:rPr>
          <w:rFonts w:ascii="Times New Roman" w:hAnsi="Times New Roman"/>
          <w:b/>
          <w:color w:val="4F81BC"/>
          <w:sz w:val="24"/>
          <w:szCs w:val="24"/>
          <w:lang w:val="kk-KZ"/>
        </w:rPr>
        <w:t xml:space="preserve"> </w:t>
      </w:r>
      <w:r w:rsidR="00C72765" w:rsidRPr="00BA49EA">
        <w:rPr>
          <w:rFonts w:ascii="Times New Roman" w:hAnsi="Times New Roman"/>
          <w:b/>
          <w:color w:val="4F81BC"/>
          <w:sz w:val="24"/>
          <w:szCs w:val="24"/>
          <w:lang w:val="kk-KZ"/>
        </w:rPr>
        <w:t>дайындығын</w:t>
      </w:r>
      <w:r w:rsidR="00C72765" w:rsidRPr="002A498C">
        <w:rPr>
          <w:rFonts w:ascii="Times New Roman" w:hAnsi="Times New Roman"/>
          <w:b/>
          <w:color w:val="4F81BC"/>
          <w:sz w:val="24"/>
          <w:szCs w:val="24"/>
          <w:lang w:val="kk-KZ"/>
        </w:rPr>
        <w:t xml:space="preserve"> </w:t>
      </w:r>
      <w:r w:rsidR="00C72765" w:rsidRPr="00BA49EA">
        <w:rPr>
          <w:rFonts w:ascii="Times New Roman" w:hAnsi="Times New Roman"/>
          <w:b/>
          <w:color w:val="4F81BC"/>
          <w:sz w:val="24"/>
          <w:szCs w:val="24"/>
          <w:lang w:val="kk-KZ"/>
        </w:rPr>
        <w:t>бағалау,</w:t>
      </w:r>
      <w:r w:rsidR="00C72765" w:rsidRPr="002A498C">
        <w:rPr>
          <w:rFonts w:ascii="Times New Roman" w:hAnsi="Times New Roman"/>
          <w:b/>
          <w:color w:val="4F81BC"/>
          <w:sz w:val="24"/>
          <w:szCs w:val="24"/>
          <w:lang w:val="kk-KZ"/>
        </w:rPr>
        <w:t xml:space="preserve"> </w:t>
      </w:r>
      <w:r w:rsidR="00C72765" w:rsidRPr="00BA49EA">
        <w:rPr>
          <w:rFonts w:ascii="Times New Roman" w:hAnsi="Times New Roman"/>
          <w:b/>
          <w:color w:val="4F81BC"/>
          <w:sz w:val="24"/>
          <w:szCs w:val="24"/>
          <w:lang w:val="kk-KZ"/>
        </w:rPr>
        <w:t>оқытунәтижесі:</w:t>
      </w:r>
      <w:r w:rsidR="00C72765" w:rsidRPr="002A498C">
        <w:rPr>
          <w:rFonts w:ascii="Times New Roman" w:hAnsi="Times New Roman"/>
          <w:b/>
          <w:sz w:val="24"/>
          <w:szCs w:val="24"/>
          <w:lang w:val="kk-KZ"/>
        </w:rPr>
        <w:t xml:space="preserve"> Баға қою өлшемдері. </w:t>
      </w:r>
    </w:p>
    <w:p w:rsidR="00C72765" w:rsidRPr="006465A9" w:rsidRDefault="00C72765" w:rsidP="00C72765">
      <w:pPr>
        <w:spacing w:before="1" w:after="0" w:line="240" w:lineRule="auto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2"/>
        <w:gridCol w:w="7088"/>
      </w:tblGrid>
      <w:tr w:rsidR="00C72765" w:rsidRPr="002A498C" w:rsidTr="0084562A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Жауап мазмұны</w:t>
            </w:r>
          </w:p>
        </w:tc>
      </w:tr>
      <w:tr w:rsidR="00C72765" w:rsidRPr="002A498C" w:rsidTr="0084562A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95-100 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>(A)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90-94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(A-)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1.Емтихан сұрақтарына берілген жауап теориялық тұрғыдан нақты, толық жазылған.    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2. Жауаптың мазмұны  өзін-өзі тану   туралы   дұрыс  мәлімет береді, практикалық ерекшеліктері сипатталған және толық шешілген.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3.1-2 блок жауаптары теориялық материалдарды жақсы игергендігін білдіреді.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4. Шығармашылық жұмыста қабілеттілігі көрінеді.</w:t>
            </w:r>
          </w:p>
        </w:tc>
      </w:tr>
      <w:tr w:rsidR="00C72765" w:rsidRPr="006465A9" w:rsidTr="0084562A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85-89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(B+)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80-84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(B)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75-79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 B-)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70-74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(C+)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Емтихан сұрақтарына   берілген жауап  тақырыптың мазмұнына қойылатын   талаптарға сай  келеді. 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Мазмұнында  ашылмай қалған аспектілер бар. 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3. Практикалық ерекшеліктері толық сипатталмаған.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4.1-2 блок жауаптары теориялық материалды 80% игергендігін білдіреді.</w:t>
            </w:r>
          </w:p>
        </w:tc>
      </w:tr>
      <w:tr w:rsidR="00C72765" w:rsidRPr="006465A9" w:rsidTr="0084562A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65-69  (C)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60-64  ( C-)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55-59  ( D+)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50-54  ( D)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(Қанағаттанарлық)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Жұмыс орындалған, бірақ мазмұны толық ашылмаған. 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Практикалық ерекшеліктері сипатталмаған. 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3. Жауаптары қысқа,  қосымша жүйелілікті , ақпараттың  қисындылығын талап етеді.</w:t>
            </w:r>
          </w:p>
        </w:tc>
      </w:tr>
      <w:tr w:rsidR="00C72765" w:rsidRPr="006465A9" w:rsidTr="0084562A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25-49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(FX)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0-24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(F)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(Қанағаттанарлықсыз)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1. Емтихан сқрақтары бағдарламаға сәйкес емес. Жұмыс  мүлде орындалмаған, теориялық қателер  кездеседі.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2. Практикалық жауап мүлде жоқ.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3. Жауапта грамматикалық,терминологиялық қателер бар, логикалық  жүйелілік  бұзылған.</w:t>
            </w:r>
          </w:p>
        </w:tc>
      </w:tr>
    </w:tbl>
    <w:p w:rsidR="00C72765" w:rsidRPr="002A498C" w:rsidRDefault="00C72765" w:rsidP="00C72765">
      <w:pPr>
        <w:rPr>
          <w:rFonts w:ascii="Times New Roman" w:hAnsi="Times New Roman"/>
          <w:lang w:val="kk-KZ"/>
        </w:rPr>
      </w:pPr>
    </w:p>
    <w:p w:rsidR="00C72765" w:rsidRPr="002A498C" w:rsidRDefault="00C72765" w:rsidP="00C72765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C72765" w:rsidRPr="000B440E" w:rsidRDefault="00C72765" w:rsidP="00C72765">
      <w:pPr>
        <w:rPr>
          <w:sz w:val="24"/>
          <w:szCs w:val="24"/>
          <w:lang w:val="kk-KZ"/>
        </w:rPr>
      </w:pPr>
    </w:p>
    <w:p w:rsidR="00C72765" w:rsidRPr="00B423BD" w:rsidRDefault="00C72765" w:rsidP="00C72765">
      <w:pPr>
        <w:rPr>
          <w:sz w:val="28"/>
          <w:lang w:val="kk-KZ"/>
        </w:rPr>
      </w:pPr>
    </w:p>
    <w:p w:rsidR="00C72765" w:rsidRPr="00B423BD" w:rsidRDefault="00C72765" w:rsidP="00C72765">
      <w:pPr>
        <w:rPr>
          <w:lang w:val="kk-KZ"/>
        </w:rPr>
      </w:pPr>
    </w:p>
    <w:p w:rsidR="00C72765" w:rsidRPr="00F16742" w:rsidRDefault="00C72765" w:rsidP="00C72765">
      <w:pPr>
        <w:tabs>
          <w:tab w:val="left" w:pos="3495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84F42" w:rsidRPr="004B5EB4" w:rsidRDefault="00CC1F35" w:rsidP="00CC1F35">
      <w:pPr>
        <w:tabs>
          <w:tab w:val="left" w:pos="566"/>
          <w:tab w:val="left" w:pos="851"/>
        </w:tabs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6465A9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 xml:space="preserve"> </w:t>
      </w:r>
      <w:r w:rsidRPr="006465A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535908" w:rsidRPr="00535908" w:rsidRDefault="00535908" w:rsidP="00184F4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5951" w:rsidRPr="004B5EB4" w:rsidRDefault="007F4A60" w:rsidP="00DD5951">
      <w:pPr>
        <w:snapToGrid w:val="0"/>
        <w:rPr>
          <w:rFonts w:ascii="Times New Roman" w:hAnsi="Times New Roman"/>
          <w:sz w:val="28"/>
          <w:szCs w:val="28"/>
          <w:lang w:val="kk-KZ"/>
        </w:rPr>
      </w:pPr>
      <w:r w:rsidRPr="00DD59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84F42" w:rsidRPr="00535908" w:rsidRDefault="00184F42" w:rsidP="00184F4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84F42" w:rsidRPr="004B5EB4" w:rsidRDefault="00184F42" w:rsidP="00184F42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84F42" w:rsidRPr="001804E5" w:rsidRDefault="00184F42" w:rsidP="00184F4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C7EB8" w:rsidRPr="00535908" w:rsidRDefault="000C7EB8">
      <w:pPr>
        <w:rPr>
          <w:lang w:val="kk-KZ"/>
        </w:rPr>
      </w:pPr>
    </w:p>
    <w:sectPr w:rsidR="000C7EB8" w:rsidRPr="00535908" w:rsidSect="00BD7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82AC9"/>
    <w:multiLevelType w:val="hybridMultilevel"/>
    <w:tmpl w:val="39664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EC6290"/>
    <w:multiLevelType w:val="hybridMultilevel"/>
    <w:tmpl w:val="DA904D94"/>
    <w:lvl w:ilvl="0" w:tplc="2FFAD35C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D6B6EC3"/>
    <w:multiLevelType w:val="hybridMultilevel"/>
    <w:tmpl w:val="4F9214D8"/>
    <w:lvl w:ilvl="0" w:tplc="725CCC6E">
      <w:start w:val="23"/>
      <w:numFmt w:val="decimal"/>
      <w:lvlText w:val="%1."/>
      <w:lvlJc w:val="left"/>
      <w:pPr>
        <w:ind w:left="32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4F42"/>
    <w:rsid w:val="000162A7"/>
    <w:rsid w:val="000C7EB8"/>
    <w:rsid w:val="00184F42"/>
    <w:rsid w:val="001D5AD5"/>
    <w:rsid w:val="002E6EF0"/>
    <w:rsid w:val="00482498"/>
    <w:rsid w:val="00535908"/>
    <w:rsid w:val="006465A9"/>
    <w:rsid w:val="007F4A60"/>
    <w:rsid w:val="009C429E"/>
    <w:rsid w:val="009E0804"/>
    <w:rsid w:val="00A57CD4"/>
    <w:rsid w:val="00AC4035"/>
    <w:rsid w:val="00C72765"/>
    <w:rsid w:val="00CC1F35"/>
    <w:rsid w:val="00CF6E7B"/>
    <w:rsid w:val="00DD5951"/>
    <w:rsid w:val="00E04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035"/>
  </w:style>
  <w:style w:type="paragraph" w:styleId="2">
    <w:name w:val="heading 2"/>
    <w:basedOn w:val="a"/>
    <w:next w:val="a"/>
    <w:link w:val="20"/>
    <w:uiPriority w:val="9"/>
    <w:unhideWhenUsed/>
    <w:qFormat/>
    <w:rsid w:val="00184F4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276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4F4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3">
    <w:name w:val="No Spacing"/>
    <w:link w:val="a4"/>
    <w:uiPriority w:val="1"/>
    <w:qFormat/>
    <w:rsid w:val="00184F4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184F42"/>
    <w:rPr>
      <w:rFonts w:ascii="Calibri" w:eastAsia="Times New Roman" w:hAnsi="Calibri" w:cs="Times New Roman"/>
    </w:rPr>
  </w:style>
  <w:style w:type="paragraph" w:customStyle="1" w:styleId="Default">
    <w:name w:val="Default"/>
    <w:rsid w:val="00184F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184F42"/>
  </w:style>
  <w:style w:type="table" w:styleId="a5">
    <w:name w:val="Table Grid"/>
    <w:aliases w:val="Таблица плотная"/>
    <w:basedOn w:val="a1"/>
    <w:uiPriority w:val="59"/>
    <w:rsid w:val="0053590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3590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C72765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a7">
    <w:name w:val="Body Text"/>
    <w:basedOn w:val="a"/>
    <w:link w:val="a8"/>
    <w:uiPriority w:val="1"/>
    <w:qFormat/>
    <w:rsid w:val="00C727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8">
    <w:name w:val="Основной текст Знак"/>
    <w:basedOn w:val="a0"/>
    <w:link w:val="a7"/>
    <w:uiPriority w:val="1"/>
    <w:rsid w:val="00C72765"/>
    <w:rPr>
      <w:rFonts w:ascii="Times New Roman" w:eastAsia="Times New Roman" w:hAnsi="Times New Roman" w:cs="Times New Roman"/>
      <w:sz w:val="28"/>
      <w:szCs w:val="28"/>
      <w:lang w:val="kk-K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1153</Words>
  <Characters>8514</Characters>
  <Application>Microsoft Office Word</Application>
  <DocSecurity>0</DocSecurity>
  <Lines>608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2023-08-26T23:11:00Z</dcterms:created>
  <dcterms:modified xsi:type="dcterms:W3CDTF">2023-08-26T23:11:00Z</dcterms:modified>
</cp:coreProperties>
</file>